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8C" w:rsidRDefault="0001108C">
      <w:pPr>
        <w:spacing w:before="102"/>
        <w:ind w:left="113"/>
        <w:jc w:val="both"/>
        <w:rPr>
          <w:sz w:val="32"/>
        </w:rPr>
      </w:pPr>
      <w:proofErr w:type="gramStart"/>
      <w:r>
        <w:rPr>
          <w:color w:val="E1134F"/>
          <w:w w:val="110"/>
          <w:sz w:val="32"/>
        </w:rPr>
        <w:t xml:space="preserve">6.9 </w:t>
      </w:r>
      <w:r>
        <w:rPr>
          <w:color w:val="E1134F"/>
          <w:spacing w:val="71"/>
          <w:w w:val="110"/>
          <w:sz w:val="32"/>
        </w:rPr>
        <w:t xml:space="preserve"> </w:t>
      </w:r>
      <w:r>
        <w:rPr>
          <w:color w:val="E1134F"/>
          <w:spacing w:val="-4"/>
          <w:w w:val="110"/>
          <w:sz w:val="32"/>
        </w:rPr>
        <w:t>Plagiarism</w:t>
      </w:r>
      <w:proofErr w:type="gramEnd"/>
    </w:p>
    <w:p w:rsidR="002C418C" w:rsidRDefault="0001108C">
      <w:pPr>
        <w:pStyle w:val="BodyText"/>
        <w:spacing w:before="96" w:line="254" w:lineRule="auto"/>
        <w:ind w:left="113" w:right="449"/>
        <w:jc w:val="both"/>
      </w:pPr>
      <w:proofErr w:type="gramStart"/>
      <w:r>
        <w:rPr>
          <w:color w:val="231F20"/>
          <w:w w:val="110"/>
        </w:rPr>
        <w:t>In</w:t>
      </w:r>
      <w:r>
        <w:rPr>
          <w:color w:val="231F20"/>
          <w:spacing w:val="-7"/>
          <w:w w:val="110"/>
        </w:rPr>
        <w:t xml:space="preserve"> </w:t>
      </w:r>
      <w:r>
        <w:rPr>
          <w:color w:val="231F20"/>
          <w:w w:val="110"/>
        </w:rPr>
        <w:t>order</w:t>
      </w:r>
      <w:r>
        <w:rPr>
          <w:color w:val="231F20"/>
          <w:spacing w:val="-7"/>
          <w:w w:val="110"/>
        </w:rPr>
        <w:t xml:space="preserve"> </w:t>
      </w:r>
      <w:r>
        <w:rPr>
          <w:color w:val="231F20"/>
          <w:w w:val="110"/>
        </w:rPr>
        <w:t>to</w:t>
      </w:r>
      <w:proofErr w:type="gramEnd"/>
      <w:r>
        <w:rPr>
          <w:color w:val="231F20"/>
          <w:spacing w:val="-7"/>
          <w:w w:val="110"/>
        </w:rPr>
        <w:t xml:space="preserve"> </w:t>
      </w:r>
      <w:r>
        <w:rPr>
          <w:color w:val="231F20"/>
          <w:w w:val="110"/>
        </w:rPr>
        <w:t>write</w:t>
      </w:r>
      <w:r>
        <w:rPr>
          <w:color w:val="231F20"/>
          <w:spacing w:val="-7"/>
          <w:w w:val="110"/>
        </w:rPr>
        <w:t xml:space="preserve"> </w:t>
      </w:r>
      <w:r>
        <w:rPr>
          <w:color w:val="231F20"/>
          <w:w w:val="110"/>
        </w:rPr>
        <w:t>a</w:t>
      </w:r>
      <w:r>
        <w:rPr>
          <w:color w:val="231F20"/>
          <w:spacing w:val="-7"/>
          <w:w w:val="110"/>
        </w:rPr>
        <w:t xml:space="preserve"> </w:t>
      </w:r>
      <w:r>
        <w:rPr>
          <w:color w:val="231F20"/>
          <w:w w:val="110"/>
        </w:rPr>
        <w:t>Cambridge</w:t>
      </w:r>
      <w:r>
        <w:rPr>
          <w:color w:val="231F20"/>
          <w:spacing w:val="-7"/>
          <w:w w:val="110"/>
        </w:rPr>
        <w:t xml:space="preserve"> </w:t>
      </w:r>
      <w:r>
        <w:rPr>
          <w:color w:val="231F20"/>
          <w:w w:val="110"/>
        </w:rPr>
        <w:t>Research</w:t>
      </w:r>
      <w:r>
        <w:rPr>
          <w:color w:val="231F20"/>
          <w:spacing w:val="-7"/>
          <w:w w:val="110"/>
        </w:rPr>
        <w:t xml:space="preserve"> </w:t>
      </w:r>
      <w:r>
        <w:rPr>
          <w:color w:val="231F20"/>
          <w:w w:val="110"/>
        </w:rPr>
        <w:t>Report</w:t>
      </w:r>
      <w:r>
        <w:rPr>
          <w:color w:val="231F20"/>
          <w:spacing w:val="-7"/>
          <w:w w:val="110"/>
        </w:rPr>
        <w:t xml:space="preserve"> </w:t>
      </w:r>
      <w:r>
        <w:rPr>
          <w:color w:val="231F20"/>
          <w:w w:val="110"/>
        </w:rPr>
        <w:t>learners</w:t>
      </w:r>
      <w:r>
        <w:rPr>
          <w:color w:val="231F20"/>
          <w:spacing w:val="-7"/>
          <w:w w:val="110"/>
        </w:rPr>
        <w:t xml:space="preserve"> </w:t>
      </w:r>
      <w:r>
        <w:rPr>
          <w:color w:val="231F20"/>
          <w:w w:val="110"/>
        </w:rPr>
        <w:t>are</w:t>
      </w:r>
      <w:r>
        <w:rPr>
          <w:color w:val="231F20"/>
          <w:spacing w:val="-7"/>
          <w:w w:val="110"/>
        </w:rPr>
        <w:t xml:space="preserve"> </w:t>
      </w:r>
      <w:r>
        <w:rPr>
          <w:color w:val="231F20"/>
          <w:w w:val="110"/>
        </w:rPr>
        <w:t>expected</w:t>
      </w:r>
      <w:r>
        <w:rPr>
          <w:color w:val="231F20"/>
          <w:spacing w:val="-7"/>
          <w:w w:val="110"/>
        </w:rPr>
        <w:t xml:space="preserve"> </w:t>
      </w:r>
      <w:r>
        <w:rPr>
          <w:color w:val="231F20"/>
          <w:w w:val="110"/>
        </w:rPr>
        <w:t>to</w:t>
      </w:r>
      <w:r>
        <w:rPr>
          <w:color w:val="231F20"/>
          <w:spacing w:val="-7"/>
          <w:w w:val="110"/>
        </w:rPr>
        <w:t xml:space="preserve"> </w:t>
      </w:r>
      <w:r>
        <w:rPr>
          <w:color w:val="231F20"/>
          <w:w w:val="110"/>
        </w:rPr>
        <w:t>use</w:t>
      </w:r>
      <w:r>
        <w:rPr>
          <w:color w:val="231F20"/>
          <w:spacing w:val="-7"/>
          <w:w w:val="110"/>
        </w:rPr>
        <w:t xml:space="preserve"> </w:t>
      </w:r>
      <w:r>
        <w:rPr>
          <w:color w:val="231F20"/>
          <w:w w:val="110"/>
        </w:rPr>
        <w:t>and</w:t>
      </w:r>
      <w:r>
        <w:rPr>
          <w:color w:val="231F20"/>
          <w:spacing w:val="-7"/>
          <w:w w:val="110"/>
        </w:rPr>
        <w:t xml:space="preserve"> </w:t>
      </w:r>
      <w:r>
        <w:rPr>
          <w:color w:val="231F20"/>
          <w:w w:val="110"/>
        </w:rPr>
        <w:t>evaluate</w:t>
      </w:r>
      <w:r>
        <w:rPr>
          <w:color w:val="231F20"/>
          <w:spacing w:val="-7"/>
          <w:w w:val="110"/>
        </w:rPr>
        <w:t xml:space="preserve"> </w:t>
      </w:r>
      <w:r>
        <w:rPr>
          <w:color w:val="231F20"/>
          <w:w w:val="110"/>
        </w:rPr>
        <w:t>other</w:t>
      </w:r>
      <w:r>
        <w:rPr>
          <w:color w:val="231F20"/>
          <w:spacing w:val="-7"/>
          <w:w w:val="110"/>
        </w:rPr>
        <w:t xml:space="preserve"> </w:t>
      </w:r>
      <w:r>
        <w:rPr>
          <w:color w:val="231F20"/>
          <w:w w:val="110"/>
        </w:rPr>
        <w:t xml:space="preserve">people’s work. That is fine, </w:t>
      </w:r>
      <w:proofErr w:type="gramStart"/>
      <w:r>
        <w:rPr>
          <w:color w:val="231F20"/>
          <w:w w:val="110"/>
        </w:rPr>
        <w:t>as long as</w:t>
      </w:r>
      <w:proofErr w:type="gramEnd"/>
      <w:r>
        <w:rPr>
          <w:color w:val="231F20"/>
          <w:w w:val="110"/>
        </w:rPr>
        <w:t xml:space="preserve"> all such material is acknowledged. Plagiarism involves passing off someone </w:t>
      </w:r>
      <w:r>
        <w:rPr>
          <w:color w:val="231F20"/>
          <w:spacing w:val="-3"/>
          <w:w w:val="110"/>
        </w:rPr>
        <w:t xml:space="preserve">else’s </w:t>
      </w:r>
      <w:r>
        <w:rPr>
          <w:color w:val="231F20"/>
          <w:w w:val="110"/>
        </w:rPr>
        <w:t xml:space="preserve">work or ideas as </w:t>
      </w:r>
      <w:r>
        <w:rPr>
          <w:color w:val="231F20"/>
          <w:spacing w:val="-3"/>
          <w:w w:val="110"/>
        </w:rPr>
        <w:t xml:space="preserve">one’s </w:t>
      </w:r>
      <w:r>
        <w:rPr>
          <w:color w:val="231F20"/>
          <w:w w:val="110"/>
        </w:rPr>
        <w:t xml:space="preserve">own. This might happen in </w:t>
      </w:r>
      <w:proofErr w:type="gramStart"/>
      <w:r>
        <w:rPr>
          <w:color w:val="231F20"/>
          <w:w w:val="110"/>
        </w:rPr>
        <w:t>a number of</w:t>
      </w:r>
      <w:proofErr w:type="gramEnd"/>
      <w:r>
        <w:rPr>
          <w:color w:val="231F20"/>
          <w:w w:val="110"/>
        </w:rPr>
        <w:t xml:space="preserve"> different</w:t>
      </w:r>
      <w:r>
        <w:rPr>
          <w:color w:val="231F20"/>
          <w:spacing w:val="-7"/>
          <w:w w:val="110"/>
        </w:rPr>
        <w:t xml:space="preserve"> </w:t>
      </w:r>
      <w:r>
        <w:rPr>
          <w:color w:val="231F20"/>
          <w:w w:val="110"/>
        </w:rPr>
        <w:t>ways:</w:t>
      </w:r>
    </w:p>
    <w:p w:rsidR="002C418C" w:rsidRDefault="002C418C">
      <w:pPr>
        <w:pStyle w:val="BodyText"/>
        <w:spacing w:before="7"/>
        <w:rPr>
          <w:sz w:val="18"/>
        </w:rPr>
      </w:pPr>
    </w:p>
    <w:p w:rsidR="002C418C" w:rsidRDefault="0001108C">
      <w:pPr>
        <w:pStyle w:val="ListParagraph"/>
        <w:numPr>
          <w:ilvl w:val="0"/>
          <w:numId w:val="1"/>
        </w:numPr>
        <w:tabs>
          <w:tab w:val="left" w:pos="454"/>
        </w:tabs>
        <w:spacing w:before="0"/>
        <w:rPr>
          <w:sz w:val="20"/>
        </w:rPr>
      </w:pPr>
      <w:r>
        <w:rPr>
          <w:color w:val="231F20"/>
          <w:w w:val="105"/>
          <w:sz w:val="20"/>
        </w:rPr>
        <w:t>failing to acknowledge quotations (</w:t>
      </w:r>
      <w:proofErr w:type="gramStart"/>
      <w:r>
        <w:rPr>
          <w:color w:val="231F20"/>
          <w:w w:val="105"/>
          <w:sz w:val="20"/>
        </w:rPr>
        <w:t xml:space="preserve">or </w:t>
      </w:r>
      <w:r>
        <w:rPr>
          <w:color w:val="231F20"/>
          <w:spacing w:val="45"/>
          <w:w w:val="105"/>
          <w:sz w:val="20"/>
        </w:rPr>
        <w:t xml:space="preserve"> </w:t>
      </w:r>
      <w:r>
        <w:rPr>
          <w:color w:val="231F20"/>
          <w:w w:val="105"/>
          <w:sz w:val="20"/>
        </w:rPr>
        <w:t>images</w:t>
      </w:r>
      <w:proofErr w:type="gramEnd"/>
      <w:r>
        <w:rPr>
          <w:color w:val="231F20"/>
          <w:w w:val="105"/>
          <w:sz w:val="20"/>
        </w:rPr>
        <w:t>/diagrams/data)</w:t>
      </w:r>
      <w:bookmarkStart w:id="0" w:name="_GoBack"/>
      <w:bookmarkEnd w:id="0"/>
    </w:p>
    <w:p w:rsidR="002C418C" w:rsidRDefault="0001108C">
      <w:pPr>
        <w:pStyle w:val="ListParagraph"/>
        <w:numPr>
          <w:ilvl w:val="0"/>
          <w:numId w:val="1"/>
        </w:numPr>
        <w:tabs>
          <w:tab w:val="left" w:pos="453"/>
          <w:tab w:val="left" w:pos="454"/>
        </w:tabs>
        <w:spacing w:line="254" w:lineRule="auto"/>
        <w:ind w:right="797"/>
        <w:jc w:val="left"/>
        <w:rPr>
          <w:sz w:val="20"/>
        </w:rPr>
      </w:pPr>
      <w:r>
        <w:rPr>
          <w:color w:val="231F20"/>
          <w:w w:val="105"/>
          <w:sz w:val="20"/>
        </w:rPr>
        <w:t xml:space="preserve">using particular phrases or sentences from another author without giving them credit via inverted commas and </w:t>
      </w:r>
      <w:proofErr w:type="gramStart"/>
      <w:r>
        <w:rPr>
          <w:color w:val="231F20"/>
          <w:w w:val="105"/>
          <w:sz w:val="20"/>
        </w:rPr>
        <w:t>a</w:t>
      </w:r>
      <w:r>
        <w:rPr>
          <w:color w:val="231F20"/>
          <w:w w:val="105"/>
          <w:sz w:val="20"/>
        </w:rPr>
        <w:t xml:space="preserve"> </w:t>
      </w:r>
      <w:r>
        <w:rPr>
          <w:color w:val="231F20"/>
          <w:spacing w:val="16"/>
          <w:w w:val="105"/>
          <w:sz w:val="20"/>
        </w:rPr>
        <w:t xml:space="preserve"> </w:t>
      </w:r>
      <w:r>
        <w:rPr>
          <w:color w:val="231F20"/>
          <w:w w:val="105"/>
          <w:sz w:val="20"/>
        </w:rPr>
        <w:t>footnote</w:t>
      </w:r>
      <w:proofErr w:type="gramEnd"/>
    </w:p>
    <w:p w:rsidR="002C418C" w:rsidRDefault="0001108C">
      <w:pPr>
        <w:pStyle w:val="ListParagraph"/>
        <w:numPr>
          <w:ilvl w:val="0"/>
          <w:numId w:val="1"/>
        </w:numPr>
        <w:tabs>
          <w:tab w:val="left" w:pos="453"/>
          <w:tab w:val="left" w:pos="454"/>
        </w:tabs>
        <w:spacing w:before="114" w:line="254" w:lineRule="auto"/>
        <w:ind w:right="303"/>
        <w:jc w:val="left"/>
        <w:rPr>
          <w:sz w:val="20"/>
        </w:rPr>
      </w:pPr>
      <w:r>
        <w:rPr>
          <w:color w:val="231F20"/>
          <w:w w:val="105"/>
          <w:sz w:val="20"/>
        </w:rPr>
        <w:t xml:space="preserve">writing something that is only very slightly different (e.g. a </w:t>
      </w:r>
      <w:r>
        <w:rPr>
          <w:color w:val="231F20"/>
          <w:spacing w:val="-3"/>
          <w:w w:val="105"/>
          <w:sz w:val="20"/>
        </w:rPr>
        <w:t xml:space="preserve">few </w:t>
      </w:r>
      <w:r>
        <w:rPr>
          <w:color w:val="231F20"/>
          <w:w w:val="105"/>
          <w:sz w:val="20"/>
        </w:rPr>
        <w:t>words altered) to another author’s work (i.e. paraphrasing</w:t>
      </w:r>
      <w:r>
        <w:rPr>
          <w:color w:val="231F20"/>
          <w:spacing w:val="6"/>
          <w:w w:val="105"/>
          <w:sz w:val="20"/>
        </w:rPr>
        <w:t xml:space="preserve"> </w:t>
      </w:r>
      <w:r>
        <w:rPr>
          <w:color w:val="231F20"/>
          <w:w w:val="105"/>
          <w:sz w:val="20"/>
        </w:rPr>
        <w:t>it)</w:t>
      </w:r>
    </w:p>
    <w:p w:rsidR="002C418C" w:rsidRDefault="0001108C">
      <w:pPr>
        <w:pStyle w:val="ListParagraph"/>
        <w:numPr>
          <w:ilvl w:val="0"/>
          <w:numId w:val="1"/>
        </w:numPr>
        <w:tabs>
          <w:tab w:val="left" w:pos="454"/>
        </w:tabs>
        <w:spacing w:before="114"/>
        <w:ind w:left="453" w:hanging="340"/>
        <w:rPr>
          <w:sz w:val="20"/>
        </w:rPr>
      </w:pPr>
      <w:r>
        <w:rPr>
          <w:color w:val="231F20"/>
          <w:w w:val="110"/>
          <w:sz w:val="20"/>
        </w:rPr>
        <w:t>buying</w:t>
      </w:r>
      <w:r>
        <w:rPr>
          <w:color w:val="231F20"/>
          <w:spacing w:val="-9"/>
          <w:w w:val="110"/>
          <w:sz w:val="20"/>
        </w:rPr>
        <w:t xml:space="preserve"> </w:t>
      </w:r>
      <w:r>
        <w:rPr>
          <w:color w:val="231F20"/>
          <w:w w:val="110"/>
          <w:sz w:val="20"/>
        </w:rPr>
        <w:t>a</w:t>
      </w:r>
      <w:r>
        <w:rPr>
          <w:color w:val="231F20"/>
          <w:spacing w:val="-9"/>
          <w:w w:val="110"/>
          <w:sz w:val="20"/>
        </w:rPr>
        <w:t xml:space="preserve"> </w:t>
      </w:r>
      <w:r>
        <w:rPr>
          <w:color w:val="231F20"/>
          <w:w w:val="110"/>
          <w:sz w:val="20"/>
        </w:rPr>
        <w:t>project</w:t>
      </w:r>
      <w:r>
        <w:rPr>
          <w:color w:val="231F20"/>
          <w:spacing w:val="-9"/>
          <w:w w:val="110"/>
          <w:sz w:val="20"/>
        </w:rPr>
        <w:t xml:space="preserve"> </w:t>
      </w:r>
      <w:r>
        <w:rPr>
          <w:color w:val="231F20"/>
          <w:w w:val="110"/>
          <w:sz w:val="20"/>
        </w:rPr>
        <w:t>from</w:t>
      </w:r>
      <w:r>
        <w:rPr>
          <w:color w:val="231F20"/>
          <w:spacing w:val="-9"/>
          <w:w w:val="110"/>
          <w:sz w:val="20"/>
        </w:rPr>
        <w:t xml:space="preserve"> </w:t>
      </w:r>
      <w:r>
        <w:rPr>
          <w:color w:val="231F20"/>
          <w:w w:val="110"/>
          <w:sz w:val="20"/>
        </w:rPr>
        <w:t>an</w:t>
      </w:r>
      <w:r>
        <w:rPr>
          <w:color w:val="231F20"/>
          <w:spacing w:val="-9"/>
          <w:w w:val="110"/>
          <w:sz w:val="20"/>
        </w:rPr>
        <w:t xml:space="preserve"> </w:t>
      </w:r>
      <w:r>
        <w:rPr>
          <w:color w:val="231F20"/>
          <w:w w:val="110"/>
          <w:sz w:val="20"/>
        </w:rPr>
        <w:t>internet</w:t>
      </w:r>
      <w:r>
        <w:rPr>
          <w:color w:val="231F20"/>
          <w:spacing w:val="-9"/>
          <w:w w:val="110"/>
          <w:sz w:val="20"/>
        </w:rPr>
        <w:t xml:space="preserve"> </w:t>
      </w:r>
      <w:r>
        <w:rPr>
          <w:color w:val="231F20"/>
          <w:w w:val="110"/>
          <w:sz w:val="20"/>
        </w:rPr>
        <w:t>site</w:t>
      </w:r>
      <w:r>
        <w:rPr>
          <w:color w:val="231F20"/>
          <w:spacing w:val="-9"/>
          <w:w w:val="110"/>
          <w:sz w:val="20"/>
        </w:rPr>
        <w:t xml:space="preserve"> </w:t>
      </w:r>
      <w:r>
        <w:rPr>
          <w:color w:val="231F20"/>
          <w:w w:val="110"/>
          <w:sz w:val="20"/>
        </w:rPr>
        <w:t>and</w:t>
      </w:r>
      <w:r>
        <w:rPr>
          <w:color w:val="231F20"/>
          <w:spacing w:val="-9"/>
          <w:w w:val="110"/>
          <w:sz w:val="20"/>
        </w:rPr>
        <w:t xml:space="preserve"> </w:t>
      </w:r>
      <w:r>
        <w:rPr>
          <w:color w:val="231F20"/>
          <w:w w:val="110"/>
          <w:sz w:val="20"/>
        </w:rPr>
        <w:t>presenting</w:t>
      </w:r>
      <w:r>
        <w:rPr>
          <w:color w:val="231F20"/>
          <w:spacing w:val="-9"/>
          <w:w w:val="110"/>
          <w:sz w:val="20"/>
        </w:rPr>
        <w:t xml:space="preserve"> </w:t>
      </w:r>
      <w:r>
        <w:rPr>
          <w:color w:val="231F20"/>
          <w:w w:val="110"/>
          <w:sz w:val="20"/>
        </w:rPr>
        <w:t>it</w:t>
      </w:r>
      <w:r>
        <w:rPr>
          <w:color w:val="231F20"/>
          <w:spacing w:val="-9"/>
          <w:w w:val="110"/>
          <w:sz w:val="20"/>
        </w:rPr>
        <w:t xml:space="preserve"> </w:t>
      </w:r>
      <w:r>
        <w:rPr>
          <w:color w:val="231F20"/>
          <w:w w:val="110"/>
          <w:sz w:val="20"/>
        </w:rPr>
        <w:t>as</w:t>
      </w:r>
      <w:r>
        <w:rPr>
          <w:color w:val="231F20"/>
          <w:spacing w:val="-9"/>
          <w:w w:val="110"/>
          <w:sz w:val="20"/>
        </w:rPr>
        <w:t xml:space="preserve"> </w:t>
      </w:r>
      <w:r>
        <w:rPr>
          <w:color w:val="231F20"/>
          <w:spacing w:val="-3"/>
          <w:w w:val="110"/>
          <w:sz w:val="20"/>
        </w:rPr>
        <w:t>one’s</w:t>
      </w:r>
      <w:r>
        <w:rPr>
          <w:color w:val="231F20"/>
          <w:spacing w:val="-9"/>
          <w:w w:val="110"/>
          <w:sz w:val="20"/>
        </w:rPr>
        <w:t xml:space="preserve"> </w:t>
      </w:r>
      <w:r>
        <w:rPr>
          <w:color w:val="231F20"/>
          <w:w w:val="110"/>
          <w:sz w:val="20"/>
        </w:rPr>
        <w:t>own</w:t>
      </w:r>
    </w:p>
    <w:p w:rsidR="002C418C" w:rsidRDefault="0001108C">
      <w:pPr>
        <w:pStyle w:val="ListParagraph"/>
        <w:numPr>
          <w:ilvl w:val="0"/>
          <w:numId w:val="1"/>
        </w:numPr>
        <w:tabs>
          <w:tab w:val="left" w:pos="455"/>
        </w:tabs>
        <w:rPr>
          <w:sz w:val="20"/>
        </w:rPr>
      </w:pPr>
      <w:r>
        <w:rPr>
          <w:color w:val="231F20"/>
          <w:w w:val="110"/>
          <w:sz w:val="20"/>
        </w:rPr>
        <w:t>downloading</w:t>
      </w:r>
      <w:r>
        <w:rPr>
          <w:color w:val="231F20"/>
          <w:spacing w:val="-11"/>
          <w:w w:val="110"/>
          <w:sz w:val="20"/>
        </w:rPr>
        <w:t xml:space="preserve"> </w:t>
      </w:r>
      <w:r>
        <w:rPr>
          <w:color w:val="231F20"/>
          <w:w w:val="110"/>
          <w:sz w:val="20"/>
        </w:rPr>
        <w:t>and</w:t>
      </w:r>
      <w:r>
        <w:rPr>
          <w:color w:val="231F20"/>
          <w:spacing w:val="-11"/>
          <w:w w:val="110"/>
          <w:sz w:val="20"/>
        </w:rPr>
        <w:t xml:space="preserve"> </w:t>
      </w:r>
      <w:r>
        <w:rPr>
          <w:color w:val="231F20"/>
          <w:w w:val="110"/>
          <w:sz w:val="20"/>
        </w:rPr>
        <w:t>pasting</w:t>
      </w:r>
      <w:r>
        <w:rPr>
          <w:color w:val="231F20"/>
          <w:spacing w:val="-11"/>
          <w:w w:val="110"/>
          <w:sz w:val="20"/>
        </w:rPr>
        <w:t xml:space="preserve"> </w:t>
      </w:r>
      <w:r>
        <w:rPr>
          <w:color w:val="231F20"/>
          <w:w w:val="110"/>
          <w:sz w:val="20"/>
        </w:rPr>
        <w:t>text</w:t>
      </w:r>
      <w:r>
        <w:rPr>
          <w:color w:val="231F20"/>
          <w:spacing w:val="-11"/>
          <w:w w:val="110"/>
          <w:sz w:val="20"/>
        </w:rPr>
        <w:t xml:space="preserve"> </w:t>
      </w:r>
      <w:r>
        <w:rPr>
          <w:color w:val="231F20"/>
          <w:w w:val="110"/>
          <w:sz w:val="20"/>
        </w:rPr>
        <w:t>or</w:t>
      </w:r>
      <w:r>
        <w:rPr>
          <w:color w:val="231F20"/>
          <w:spacing w:val="-11"/>
          <w:w w:val="110"/>
          <w:sz w:val="20"/>
        </w:rPr>
        <w:t xml:space="preserve"> </w:t>
      </w:r>
      <w:r>
        <w:rPr>
          <w:color w:val="231F20"/>
          <w:w w:val="110"/>
          <w:sz w:val="20"/>
        </w:rPr>
        <w:t>images</w:t>
      </w:r>
      <w:r>
        <w:rPr>
          <w:color w:val="231F20"/>
          <w:spacing w:val="-11"/>
          <w:w w:val="110"/>
          <w:sz w:val="20"/>
        </w:rPr>
        <w:t xml:space="preserve"> </w:t>
      </w:r>
      <w:r>
        <w:rPr>
          <w:color w:val="231F20"/>
          <w:w w:val="110"/>
          <w:sz w:val="20"/>
        </w:rPr>
        <w:t>from</w:t>
      </w:r>
      <w:r>
        <w:rPr>
          <w:color w:val="231F20"/>
          <w:spacing w:val="-11"/>
          <w:w w:val="110"/>
          <w:sz w:val="20"/>
        </w:rPr>
        <w:t xml:space="preserve"> </w:t>
      </w:r>
      <w:r>
        <w:rPr>
          <w:color w:val="231F20"/>
          <w:w w:val="110"/>
          <w:sz w:val="20"/>
        </w:rPr>
        <w:t>an</w:t>
      </w:r>
      <w:r>
        <w:rPr>
          <w:color w:val="231F20"/>
          <w:spacing w:val="-11"/>
          <w:w w:val="110"/>
          <w:sz w:val="20"/>
        </w:rPr>
        <w:t xml:space="preserve"> </w:t>
      </w:r>
      <w:r>
        <w:rPr>
          <w:color w:val="231F20"/>
          <w:w w:val="110"/>
          <w:sz w:val="20"/>
        </w:rPr>
        <w:t>internet</w:t>
      </w:r>
      <w:r>
        <w:rPr>
          <w:color w:val="231F20"/>
          <w:spacing w:val="-11"/>
          <w:w w:val="110"/>
          <w:sz w:val="20"/>
        </w:rPr>
        <w:t xml:space="preserve"> </w:t>
      </w:r>
      <w:r>
        <w:rPr>
          <w:color w:val="231F20"/>
          <w:w w:val="110"/>
          <w:sz w:val="20"/>
        </w:rPr>
        <w:t>site</w:t>
      </w:r>
      <w:r>
        <w:rPr>
          <w:color w:val="231F20"/>
          <w:spacing w:val="-11"/>
          <w:w w:val="110"/>
          <w:sz w:val="20"/>
        </w:rPr>
        <w:t xml:space="preserve"> </w:t>
      </w:r>
      <w:r>
        <w:rPr>
          <w:color w:val="231F20"/>
          <w:w w:val="110"/>
          <w:sz w:val="20"/>
        </w:rPr>
        <w:t>without</w:t>
      </w:r>
      <w:r>
        <w:rPr>
          <w:color w:val="231F20"/>
          <w:spacing w:val="-11"/>
          <w:w w:val="110"/>
          <w:sz w:val="20"/>
        </w:rPr>
        <w:t xml:space="preserve"> </w:t>
      </w:r>
      <w:r>
        <w:rPr>
          <w:color w:val="231F20"/>
          <w:w w:val="110"/>
          <w:sz w:val="20"/>
        </w:rPr>
        <w:t>acknowledgement</w:t>
      </w:r>
    </w:p>
    <w:p w:rsidR="002C418C" w:rsidRDefault="0001108C">
      <w:pPr>
        <w:pStyle w:val="ListParagraph"/>
        <w:numPr>
          <w:ilvl w:val="0"/>
          <w:numId w:val="1"/>
        </w:numPr>
        <w:tabs>
          <w:tab w:val="left" w:pos="455"/>
        </w:tabs>
        <w:rPr>
          <w:sz w:val="20"/>
        </w:rPr>
      </w:pPr>
      <w:r>
        <w:rPr>
          <w:color w:val="231F20"/>
          <w:w w:val="105"/>
          <w:sz w:val="20"/>
        </w:rPr>
        <w:t xml:space="preserve">getting somebody else to write all or part of the   </w:t>
      </w:r>
      <w:r>
        <w:rPr>
          <w:color w:val="231F20"/>
          <w:spacing w:val="16"/>
          <w:w w:val="105"/>
          <w:sz w:val="20"/>
        </w:rPr>
        <w:t xml:space="preserve"> </w:t>
      </w:r>
      <w:r>
        <w:rPr>
          <w:color w:val="231F20"/>
          <w:w w:val="105"/>
          <w:sz w:val="20"/>
        </w:rPr>
        <w:t>project.</w:t>
      </w:r>
    </w:p>
    <w:p w:rsidR="002C418C" w:rsidRDefault="002C418C">
      <w:pPr>
        <w:pStyle w:val="BodyText"/>
        <w:spacing w:before="10"/>
        <w:rPr>
          <w:sz w:val="19"/>
        </w:rPr>
      </w:pPr>
    </w:p>
    <w:p w:rsidR="002C418C" w:rsidRDefault="0001108C">
      <w:pPr>
        <w:pStyle w:val="BodyText"/>
        <w:spacing w:line="254" w:lineRule="auto"/>
        <w:ind w:left="113" w:right="110"/>
        <w:jc w:val="both"/>
      </w:pPr>
      <w:r>
        <w:rPr>
          <w:color w:val="231F20"/>
          <w:w w:val="105"/>
        </w:rPr>
        <w:t xml:space="preserve">The bibliography should include all sources from which learners have taken quotations etc. but it should also include all sources that they have read in their research which have helped them to form their opinions about </w:t>
      </w:r>
      <w:proofErr w:type="gramStart"/>
      <w:r>
        <w:rPr>
          <w:color w:val="231F20"/>
          <w:w w:val="105"/>
        </w:rPr>
        <w:t>the  research</w:t>
      </w:r>
      <w:proofErr w:type="gramEnd"/>
      <w:r>
        <w:rPr>
          <w:color w:val="231F20"/>
          <w:w w:val="105"/>
        </w:rPr>
        <w:t xml:space="preserve"> question.</w:t>
      </w:r>
    </w:p>
    <w:p w:rsidR="002C418C" w:rsidRDefault="002C418C">
      <w:pPr>
        <w:pStyle w:val="BodyText"/>
        <w:spacing w:before="8"/>
        <w:rPr>
          <w:sz w:val="18"/>
        </w:rPr>
      </w:pPr>
    </w:p>
    <w:p w:rsidR="002C418C" w:rsidRDefault="0001108C">
      <w:pPr>
        <w:pStyle w:val="BodyText"/>
        <w:spacing w:line="254" w:lineRule="auto"/>
        <w:ind w:left="113" w:right="753"/>
        <w:jc w:val="both"/>
      </w:pPr>
      <w:r>
        <w:rPr>
          <w:color w:val="231F20"/>
          <w:w w:val="110"/>
        </w:rPr>
        <w:t>Large chunk</w:t>
      </w:r>
      <w:r>
        <w:rPr>
          <w:color w:val="231F20"/>
          <w:w w:val="110"/>
        </w:rPr>
        <w:t>s of copied text will not be marked and if passed off as their own work learners will be in serious</w:t>
      </w:r>
      <w:r>
        <w:rPr>
          <w:color w:val="231F20"/>
          <w:spacing w:val="-6"/>
          <w:w w:val="110"/>
        </w:rPr>
        <w:t xml:space="preserve"> </w:t>
      </w:r>
      <w:r>
        <w:rPr>
          <w:color w:val="231F20"/>
          <w:w w:val="110"/>
        </w:rPr>
        <w:t>trouble.</w:t>
      </w:r>
      <w:r>
        <w:rPr>
          <w:color w:val="231F20"/>
          <w:spacing w:val="-6"/>
          <w:w w:val="110"/>
        </w:rPr>
        <w:t xml:space="preserve"> </w:t>
      </w:r>
      <w:r>
        <w:rPr>
          <w:color w:val="231F20"/>
          <w:w w:val="110"/>
        </w:rPr>
        <w:t>The</w:t>
      </w:r>
      <w:r>
        <w:rPr>
          <w:color w:val="231F20"/>
          <w:spacing w:val="-6"/>
          <w:w w:val="110"/>
        </w:rPr>
        <w:t xml:space="preserve"> </w:t>
      </w:r>
      <w:r>
        <w:rPr>
          <w:color w:val="231F20"/>
          <w:w w:val="110"/>
        </w:rPr>
        <w:t>least</w:t>
      </w:r>
      <w:r>
        <w:rPr>
          <w:color w:val="231F20"/>
          <w:spacing w:val="-6"/>
          <w:w w:val="110"/>
        </w:rPr>
        <w:t xml:space="preserve"> </w:t>
      </w:r>
      <w:r>
        <w:rPr>
          <w:color w:val="231F20"/>
          <w:w w:val="110"/>
        </w:rPr>
        <w:t>of</w:t>
      </w:r>
      <w:r>
        <w:rPr>
          <w:color w:val="231F20"/>
          <w:spacing w:val="-6"/>
          <w:w w:val="110"/>
        </w:rPr>
        <w:t xml:space="preserve"> </w:t>
      </w:r>
      <w:r>
        <w:rPr>
          <w:color w:val="231F20"/>
          <w:w w:val="110"/>
        </w:rPr>
        <w:t>this</w:t>
      </w:r>
      <w:r>
        <w:rPr>
          <w:color w:val="231F20"/>
          <w:spacing w:val="-6"/>
          <w:w w:val="110"/>
        </w:rPr>
        <w:t xml:space="preserve"> </w:t>
      </w:r>
      <w:r>
        <w:rPr>
          <w:color w:val="231F20"/>
          <w:w w:val="110"/>
        </w:rPr>
        <w:t>is</w:t>
      </w:r>
      <w:r>
        <w:rPr>
          <w:color w:val="231F20"/>
          <w:spacing w:val="-6"/>
          <w:w w:val="110"/>
        </w:rPr>
        <w:t xml:space="preserve"> </w:t>
      </w:r>
      <w:r>
        <w:rPr>
          <w:color w:val="231F20"/>
          <w:w w:val="110"/>
        </w:rPr>
        <w:t>that</w:t>
      </w:r>
      <w:r>
        <w:rPr>
          <w:color w:val="231F20"/>
          <w:spacing w:val="-6"/>
          <w:w w:val="110"/>
        </w:rPr>
        <w:t xml:space="preserve"> </w:t>
      </w:r>
      <w:r>
        <w:rPr>
          <w:color w:val="231F20"/>
          <w:w w:val="110"/>
        </w:rPr>
        <w:t>their</w:t>
      </w:r>
      <w:r>
        <w:rPr>
          <w:color w:val="231F20"/>
          <w:spacing w:val="-6"/>
          <w:w w:val="110"/>
        </w:rPr>
        <w:t xml:space="preserve"> </w:t>
      </w:r>
      <w:r>
        <w:rPr>
          <w:color w:val="231F20"/>
          <w:w w:val="110"/>
        </w:rPr>
        <w:t>project</w:t>
      </w:r>
      <w:r>
        <w:rPr>
          <w:color w:val="231F20"/>
          <w:spacing w:val="-6"/>
          <w:w w:val="110"/>
        </w:rPr>
        <w:t xml:space="preserve"> </w:t>
      </w:r>
      <w:r>
        <w:rPr>
          <w:color w:val="231F20"/>
          <w:w w:val="110"/>
        </w:rPr>
        <w:t>might</w:t>
      </w:r>
      <w:r>
        <w:rPr>
          <w:color w:val="231F20"/>
          <w:spacing w:val="-6"/>
          <w:w w:val="110"/>
        </w:rPr>
        <w:t xml:space="preserve"> </w:t>
      </w:r>
      <w:r>
        <w:rPr>
          <w:color w:val="231F20"/>
          <w:w w:val="110"/>
        </w:rPr>
        <w:t>not</w:t>
      </w:r>
      <w:r>
        <w:rPr>
          <w:color w:val="231F20"/>
          <w:spacing w:val="-6"/>
          <w:w w:val="110"/>
        </w:rPr>
        <w:t xml:space="preserve"> </w:t>
      </w:r>
      <w:r>
        <w:rPr>
          <w:color w:val="231F20"/>
          <w:w w:val="110"/>
        </w:rPr>
        <w:t>be</w:t>
      </w:r>
      <w:r>
        <w:rPr>
          <w:color w:val="231F20"/>
          <w:spacing w:val="-6"/>
          <w:w w:val="110"/>
        </w:rPr>
        <w:t xml:space="preserve"> </w:t>
      </w:r>
      <w:r>
        <w:rPr>
          <w:color w:val="231F20"/>
          <w:w w:val="110"/>
        </w:rPr>
        <w:t>accepted</w:t>
      </w:r>
      <w:r>
        <w:rPr>
          <w:color w:val="231F20"/>
          <w:spacing w:val="-6"/>
          <w:w w:val="110"/>
        </w:rPr>
        <w:t xml:space="preserve"> </w:t>
      </w:r>
      <w:r>
        <w:rPr>
          <w:color w:val="231F20"/>
          <w:w w:val="110"/>
        </w:rPr>
        <w:t>but</w:t>
      </w:r>
      <w:r>
        <w:rPr>
          <w:color w:val="231F20"/>
          <w:spacing w:val="-6"/>
          <w:w w:val="110"/>
        </w:rPr>
        <w:t xml:space="preserve"> </w:t>
      </w:r>
      <w:r>
        <w:rPr>
          <w:color w:val="231F20"/>
          <w:w w:val="110"/>
        </w:rPr>
        <w:t>plagiarism</w:t>
      </w:r>
      <w:r>
        <w:rPr>
          <w:color w:val="231F20"/>
          <w:spacing w:val="-6"/>
          <w:w w:val="110"/>
        </w:rPr>
        <w:t xml:space="preserve"> </w:t>
      </w:r>
      <w:r>
        <w:rPr>
          <w:color w:val="231F20"/>
          <w:w w:val="110"/>
        </w:rPr>
        <w:t>is</w:t>
      </w:r>
      <w:r>
        <w:rPr>
          <w:color w:val="231F20"/>
          <w:spacing w:val="-6"/>
          <w:w w:val="110"/>
        </w:rPr>
        <w:t xml:space="preserve"> </w:t>
      </w:r>
      <w:r>
        <w:rPr>
          <w:color w:val="231F20"/>
          <w:w w:val="110"/>
        </w:rPr>
        <w:t>a</w:t>
      </w:r>
      <w:r>
        <w:rPr>
          <w:color w:val="231F20"/>
          <w:spacing w:val="-6"/>
          <w:w w:val="110"/>
        </w:rPr>
        <w:t xml:space="preserve"> </w:t>
      </w:r>
      <w:r>
        <w:rPr>
          <w:color w:val="231F20"/>
          <w:w w:val="110"/>
        </w:rPr>
        <w:t>form</w:t>
      </w:r>
      <w:r>
        <w:rPr>
          <w:color w:val="231F20"/>
          <w:spacing w:val="-6"/>
          <w:w w:val="110"/>
        </w:rPr>
        <w:t xml:space="preserve"> </w:t>
      </w:r>
      <w:r>
        <w:rPr>
          <w:color w:val="231F20"/>
          <w:w w:val="110"/>
        </w:rPr>
        <w:t>of cheating</w:t>
      </w:r>
      <w:r>
        <w:rPr>
          <w:color w:val="231F20"/>
          <w:spacing w:val="-10"/>
          <w:w w:val="110"/>
        </w:rPr>
        <w:t xml:space="preserve"> </w:t>
      </w:r>
      <w:r>
        <w:rPr>
          <w:color w:val="231F20"/>
          <w:w w:val="110"/>
        </w:rPr>
        <w:t>and</w:t>
      </w:r>
      <w:r>
        <w:rPr>
          <w:color w:val="231F20"/>
          <w:spacing w:val="-10"/>
          <w:w w:val="110"/>
        </w:rPr>
        <w:t xml:space="preserve"> </w:t>
      </w:r>
      <w:r>
        <w:rPr>
          <w:color w:val="231F20"/>
          <w:w w:val="110"/>
        </w:rPr>
        <w:t>this</w:t>
      </w:r>
      <w:r>
        <w:rPr>
          <w:color w:val="231F20"/>
          <w:spacing w:val="-10"/>
          <w:w w:val="110"/>
        </w:rPr>
        <w:t xml:space="preserve"> </w:t>
      </w:r>
      <w:r>
        <w:rPr>
          <w:color w:val="231F20"/>
          <w:w w:val="110"/>
        </w:rPr>
        <w:t>may</w:t>
      </w:r>
      <w:r>
        <w:rPr>
          <w:color w:val="231F20"/>
          <w:spacing w:val="-10"/>
          <w:w w:val="110"/>
        </w:rPr>
        <w:t xml:space="preserve"> </w:t>
      </w:r>
      <w:r>
        <w:rPr>
          <w:color w:val="231F20"/>
          <w:w w:val="110"/>
        </w:rPr>
        <w:t>well</w:t>
      </w:r>
      <w:r>
        <w:rPr>
          <w:color w:val="231F20"/>
          <w:spacing w:val="-10"/>
          <w:w w:val="110"/>
        </w:rPr>
        <w:t xml:space="preserve"> </w:t>
      </w:r>
      <w:r>
        <w:rPr>
          <w:color w:val="231F20"/>
          <w:w w:val="110"/>
        </w:rPr>
        <w:t>affect</w:t>
      </w:r>
      <w:r>
        <w:rPr>
          <w:color w:val="231F20"/>
          <w:spacing w:val="-10"/>
          <w:w w:val="110"/>
        </w:rPr>
        <w:t xml:space="preserve"> </w:t>
      </w:r>
      <w:r>
        <w:rPr>
          <w:color w:val="231F20"/>
          <w:w w:val="110"/>
        </w:rPr>
        <w:t>their</w:t>
      </w:r>
      <w:r>
        <w:rPr>
          <w:color w:val="231F20"/>
          <w:spacing w:val="-10"/>
          <w:w w:val="110"/>
        </w:rPr>
        <w:t xml:space="preserve"> </w:t>
      </w:r>
      <w:r>
        <w:rPr>
          <w:color w:val="231F20"/>
          <w:w w:val="110"/>
        </w:rPr>
        <w:t>other</w:t>
      </w:r>
      <w:r>
        <w:rPr>
          <w:color w:val="231F20"/>
          <w:spacing w:val="-10"/>
          <w:w w:val="110"/>
        </w:rPr>
        <w:t xml:space="preserve"> </w:t>
      </w:r>
      <w:r>
        <w:rPr>
          <w:color w:val="231F20"/>
          <w:w w:val="110"/>
        </w:rPr>
        <w:t>examination</w:t>
      </w:r>
      <w:r>
        <w:rPr>
          <w:color w:val="231F20"/>
          <w:w w:val="110"/>
        </w:rPr>
        <w:t>s</w:t>
      </w:r>
      <w:r>
        <w:rPr>
          <w:color w:val="231F20"/>
          <w:spacing w:val="-10"/>
          <w:w w:val="110"/>
        </w:rPr>
        <w:t xml:space="preserve"> </w:t>
      </w:r>
      <w:r>
        <w:rPr>
          <w:color w:val="231F20"/>
          <w:w w:val="110"/>
        </w:rPr>
        <w:t>as</w:t>
      </w:r>
      <w:r>
        <w:rPr>
          <w:color w:val="231F20"/>
          <w:spacing w:val="-10"/>
          <w:w w:val="110"/>
        </w:rPr>
        <w:t xml:space="preserve"> </w:t>
      </w:r>
      <w:r>
        <w:rPr>
          <w:color w:val="231F20"/>
          <w:w w:val="110"/>
        </w:rPr>
        <w:t>well.</w:t>
      </w:r>
    </w:p>
    <w:p w:rsidR="002C418C" w:rsidRDefault="002C418C">
      <w:pPr>
        <w:pStyle w:val="BodyText"/>
        <w:spacing w:before="8"/>
        <w:rPr>
          <w:sz w:val="18"/>
        </w:rPr>
      </w:pPr>
    </w:p>
    <w:p w:rsidR="002C418C" w:rsidRDefault="0001108C">
      <w:pPr>
        <w:pStyle w:val="BodyText"/>
        <w:spacing w:line="254" w:lineRule="auto"/>
        <w:ind w:left="113" w:right="244"/>
      </w:pPr>
      <w:r>
        <w:rPr>
          <w:color w:val="231F20"/>
          <w:w w:val="110"/>
        </w:rPr>
        <w:t xml:space="preserve">It is usually </w:t>
      </w:r>
      <w:proofErr w:type="gramStart"/>
      <w:r>
        <w:rPr>
          <w:color w:val="231F20"/>
          <w:w w:val="110"/>
        </w:rPr>
        <w:t>pretty easy</w:t>
      </w:r>
      <w:proofErr w:type="gramEnd"/>
      <w:r>
        <w:rPr>
          <w:color w:val="231F20"/>
          <w:w w:val="110"/>
        </w:rPr>
        <w:t xml:space="preserve"> to spot work that is </w:t>
      </w:r>
      <w:proofErr w:type="spellStart"/>
      <w:r>
        <w:rPr>
          <w:color w:val="231F20"/>
          <w:w w:val="110"/>
        </w:rPr>
        <w:t>plagiarised</w:t>
      </w:r>
      <w:proofErr w:type="spellEnd"/>
      <w:r>
        <w:rPr>
          <w:color w:val="231F20"/>
          <w:w w:val="110"/>
        </w:rPr>
        <w:t xml:space="preserve"> – the style and language are different from those used</w:t>
      </w:r>
      <w:r>
        <w:rPr>
          <w:color w:val="231F20"/>
          <w:spacing w:val="-12"/>
          <w:w w:val="110"/>
        </w:rPr>
        <w:t xml:space="preserve"> </w:t>
      </w:r>
      <w:r>
        <w:rPr>
          <w:color w:val="231F20"/>
          <w:w w:val="110"/>
        </w:rPr>
        <w:t>by</w:t>
      </w:r>
      <w:r>
        <w:rPr>
          <w:color w:val="231F20"/>
          <w:spacing w:val="-12"/>
          <w:w w:val="110"/>
        </w:rPr>
        <w:t xml:space="preserve"> </w:t>
      </w:r>
      <w:r>
        <w:rPr>
          <w:color w:val="231F20"/>
          <w:w w:val="110"/>
        </w:rPr>
        <w:t>the</w:t>
      </w:r>
      <w:r>
        <w:rPr>
          <w:color w:val="231F20"/>
          <w:spacing w:val="-12"/>
          <w:w w:val="110"/>
        </w:rPr>
        <w:t xml:space="preserve"> </w:t>
      </w:r>
      <w:r>
        <w:rPr>
          <w:color w:val="231F20"/>
          <w:w w:val="110"/>
        </w:rPr>
        <w:t>learner,</w:t>
      </w:r>
      <w:r>
        <w:rPr>
          <w:color w:val="231F20"/>
          <w:spacing w:val="-12"/>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learner</w:t>
      </w:r>
      <w:r>
        <w:rPr>
          <w:color w:val="231F20"/>
          <w:spacing w:val="-12"/>
          <w:w w:val="110"/>
        </w:rPr>
        <w:t xml:space="preserve"> </w:t>
      </w:r>
      <w:r>
        <w:rPr>
          <w:color w:val="231F20"/>
          <w:w w:val="110"/>
        </w:rPr>
        <w:t>may</w:t>
      </w:r>
      <w:r>
        <w:rPr>
          <w:color w:val="231F20"/>
          <w:spacing w:val="-12"/>
          <w:w w:val="110"/>
        </w:rPr>
        <w:t xml:space="preserve"> </w:t>
      </w:r>
      <w:r>
        <w:rPr>
          <w:color w:val="231F20"/>
          <w:w w:val="110"/>
        </w:rPr>
        <w:t>not</w:t>
      </w:r>
      <w:r>
        <w:rPr>
          <w:color w:val="231F20"/>
          <w:spacing w:val="-12"/>
          <w:w w:val="110"/>
        </w:rPr>
        <w:t xml:space="preserve"> </w:t>
      </w:r>
      <w:r>
        <w:rPr>
          <w:color w:val="231F20"/>
          <w:w w:val="110"/>
        </w:rPr>
        <w:t>be</w:t>
      </w:r>
      <w:r>
        <w:rPr>
          <w:color w:val="231F20"/>
          <w:spacing w:val="-12"/>
          <w:w w:val="110"/>
        </w:rPr>
        <w:t xml:space="preserve"> </w:t>
      </w:r>
      <w:r>
        <w:rPr>
          <w:color w:val="231F20"/>
          <w:w w:val="110"/>
        </w:rPr>
        <w:t>able</w:t>
      </w:r>
      <w:r>
        <w:rPr>
          <w:color w:val="231F20"/>
          <w:spacing w:val="-12"/>
          <w:w w:val="110"/>
        </w:rPr>
        <w:t xml:space="preserve"> </w:t>
      </w:r>
      <w:r>
        <w:rPr>
          <w:color w:val="231F20"/>
          <w:w w:val="110"/>
        </w:rPr>
        <w:t>to</w:t>
      </w:r>
      <w:r>
        <w:rPr>
          <w:color w:val="231F20"/>
          <w:spacing w:val="-13"/>
          <w:w w:val="110"/>
        </w:rPr>
        <w:t xml:space="preserve"> </w:t>
      </w:r>
      <w:r>
        <w:rPr>
          <w:color w:val="231F20"/>
          <w:w w:val="110"/>
        </w:rPr>
        <w:t>explain</w:t>
      </w:r>
      <w:r>
        <w:rPr>
          <w:color w:val="231F20"/>
          <w:spacing w:val="-12"/>
          <w:w w:val="110"/>
        </w:rPr>
        <w:t xml:space="preserve"> </w:t>
      </w:r>
      <w:r>
        <w:rPr>
          <w:color w:val="231F20"/>
          <w:w w:val="110"/>
        </w:rPr>
        <w:t>the</w:t>
      </w:r>
      <w:r>
        <w:rPr>
          <w:color w:val="231F20"/>
          <w:spacing w:val="-12"/>
          <w:w w:val="110"/>
        </w:rPr>
        <w:t xml:space="preserve"> </w:t>
      </w:r>
      <w:r>
        <w:rPr>
          <w:color w:val="231F20"/>
          <w:w w:val="110"/>
        </w:rPr>
        <w:t>content</w:t>
      </w:r>
      <w:r>
        <w:rPr>
          <w:color w:val="231F20"/>
          <w:spacing w:val="-12"/>
          <w:w w:val="110"/>
        </w:rPr>
        <w:t xml:space="preserve"> </w:t>
      </w:r>
      <w:r>
        <w:rPr>
          <w:color w:val="231F20"/>
          <w:w w:val="110"/>
        </w:rPr>
        <w:t>convincingly</w:t>
      </w:r>
      <w:r>
        <w:rPr>
          <w:color w:val="231F20"/>
          <w:spacing w:val="-12"/>
          <w:w w:val="110"/>
        </w:rPr>
        <w:t xml:space="preserve"> </w:t>
      </w:r>
      <w:r>
        <w:rPr>
          <w:color w:val="231F20"/>
          <w:w w:val="110"/>
        </w:rPr>
        <w:t>to</w:t>
      </w:r>
      <w:r>
        <w:rPr>
          <w:color w:val="231F20"/>
          <w:spacing w:val="-12"/>
          <w:w w:val="110"/>
        </w:rPr>
        <w:t xml:space="preserve"> </w:t>
      </w:r>
      <w:r>
        <w:rPr>
          <w:color w:val="231F20"/>
          <w:w w:val="110"/>
        </w:rPr>
        <w:t>their</w:t>
      </w:r>
      <w:r>
        <w:rPr>
          <w:color w:val="231F20"/>
          <w:spacing w:val="-12"/>
          <w:w w:val="110"/>
        </w:rPr>
        <w:t xml:space="preserve"> </w:t>
      </w:r>
      <w:r>
        <w:rPr>
          <w:color w:val="231F20"/>
          <w:w w:val="110"/>
        </w:rPr>
        <w:t xml:space="preserve">supervisor. If certain parts of a project are in </w:t>
      </w:r>
      <w:proofErr w:type="gramStart"/>
      <w:r>
        <w:rPr>
          <w:color w:val="231F20"/>
          <w:w w:val="110"/>
        </w:rPr>
        <w:t>doubt</w:t>
      </w:r>
      <w:proofErr w:type="gramEnd"/>
      <w:r>
        <w:rPr>
          <w:color w:val="231F20"/>
          <w:w w:val="110"/>
        </w:rPr>
        <w:t xml:space="preserve"> there are very effective search engines that can usually identify the original source. In </w:t>
      </w:r>
      <w:proofErr w:type="gramStart"/>
      <w:r>
        <w:rPr>
          <w:color w:val="231F20"/>
          <w:w w:val="110"/>
        </w:rPr>
        <w:t>addition</w:t>
      </w:r>
      <w:proofErr w:type="gramEnd"/>
      <w:r>
        <w:rPr>
          <w:color w:val="231F20"/>
          <w:w w:val="110"/>
        </w:rPr>
        <w:t xml:space="preserve"> learners need to be made aware that Cambridge uses plagiarism detection software</w:t>
      </w:r>
      <w:r>
        <w:rPr>
          <w:color w:val="231F20"/>
          <w:spacing w:val="-10"/>
          <w:w w:val="110"/>
        </w:rPr>
        <w:t xml:space="preserve"> </w:t>
      </w:r>
      <w:r>
        <w:rPr>
          <w:color w:val="231F20"/>
          <w:w w:val="110"/>
        </w:rPr>
        <w:t>to</w:t>
      </w:r>
      <w:r>
        <w:rPr>
          <w:color w:val="231F20"/>
          <w:spacing w:val="-10"/>
          <w:w w:val="110"/>
        </w:rPr>
        <w:t xml:space="preserve"> </w:t>
      </w:r>
      <w:r>
        <w:rPr>
          <w:color w:val="231F20"/>
          <w:w w:val="110"/>
        </w:rPr>
        <w:t>verify</w:t>
      </w:r>
      <w:r>
        <w:rPr>
          <w:color w:val="231F20"/>
          <w:spacing w:val="-10"/>
          <w:w w:val="110"/>
        </w:rPr>
        <w:t xml:space="preserve"> </w:t>
      </w:r>
      <w:r>
        <w:rPr>
          <w:color w:val="231F20"/>
          <w:w w:val="110"/>
        </w:rPr>
        <w:t>the</w:t>
      </w:r>
      <w:r>
        <w:rPr>
          <w:color w:val="231F20"/>
          <w:spacing w:val="-10"/>
          <w:w w:val="110"/>
        </w:rPr>
        <w:t xml:space="preserve"> </w:t>
      </w:r>
      <w:r>
        <w:rPr>
          <w:color w:val="231F20"/>
          <w:w w:val="110"/>
        </w:rPr>
        <w:t>learner</w:t>
      </w:r>
      <w:r>
        <w:rPr>
          <w:color w:val="231F20"/>
          <w:w w:val="110"/>
        </w:rPr>
        <w:t>s’</w:t>
      </w:r>
      <w:r>
        <w:rPr>
          <w:color w:val="231F20"/>
          <w:spacing w:val="-10"/>
          <w:w w:val="110"/>
        </w:rPr>
        <w:t xml:space="preserve"> </w:t>
      </w:r>
      <w:r>
        <w:rPr>
          <w:color w:val="231F20"/>
          <w:w w:val="110"/>
        </w:rPr>
        <w:t>work.</w:t>
      </w:r>
    </w:p>
    <w:sectPr w:rsidR="002C418C">
      <w:pgSz w:w="11900" w:h="16840"/>
      <w:pgMar w:top="16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47C"/>
    <w:multiLevelType w:val="hybridMultilevel"/>
    <w:tmpl w:val="7F928382"/>
    <w:lvl w:ilvl="0" w:tplc="9558CEAA">
      <w:numFmt w:val="bullet"/>
      <w:lvlText w:val="•"/>
      <w:lvlJc w:val="left"/>
      <w:pPr>
        <w:ind w:left="454" w:hanging="341"/>
      </w:pPr>
      <w:rPr>
        <w:rFonts w:ascii="Calibri" w:eastAsia="Calibri" w:hAnsi="Calibri" w:cs="Calibri" w:hint="default"/>
        <w:color w:val="231F20"/>
        <w:w w:val="100"/>
        <w:sz w:val="20"/>
        <w:szCs w:val="20"/>
      </w:rPr>
    </w:lvl>
    <w:lvl w:ilvl="1" w:tplc="DD580EDE">
      <w:numFmt w:val="bullet"/>
      <w:lvlText w:val="•"/>
      <w:lvlJc w:val="left"/>
      <w:pPr>
        <w:ind w:left="1400" w:hanging="341"/>
      </w:pPr>
      <w:rPr>
        <w:rFonts w:hint="default"/>
      </w:rPr>
    </w:lvl>
    <w:lvl w:ilvl="2" w:tplc="B80C2348">
      <w:numFmt w:val="bullet"/>
      <w:lvlText w:val="•"/>
      <w:lvlJc w:val="left"/>
      <w:pPr>
        <w:ind w:left="2340" w:hanging="341"/>
      </w:pPr>
      <w:rPr>
        <w:rFonts w:hint="default"/>
      </w:rPr>
    </w:lvl>
    <w:lvl w:ilvl="3" w:tplc="EE5A9B90">
      <w:numFmt w:val="bullet"/>
      <w:lvlText w:val="•"/>
      <w:lvlJc w:val="left"/>
      <w:pPr>
        <w:ind w:left="3280" w:hanging="341"/>
      </w:pPr>
      <w:rPr>
        <w:rFonts w:hint="default"/>
      </w:rPr>
    </w:lvl>
    <w:lvl w:ilvl="4" w:tplc="9140C0FE">
      <w:numFmt w:val="bullet"/>
      <w:lvlText w:val="•"/>
      <w:lvlJc w:val="left"/>
      <w:pPr>
        <w:ind w:left="4220" w:hanging="341"/>
      </w:pPr>
      <w:rPr>
        <w:rFonts w:hint="default"/>
      </w:rPr>
    </w:lvl>
    <w:lvl w:ilvl="5" w:tplc="51ACBD88">
      <w:numFmt w:val="bullet"/>
      <w:lvlText w:val="•"/>
      <w:lvlJc w:val="left"/>
      <w:pPr>
        <w:ind w:left="5160" w:hanging="341"/>
      </w:pPr>
      <w:rPr>
        <w:rFonts w:hint="default"/>
      </w:rPr>
    </w:lvl>
    <w:lvl w:ilvl="6" w:tplc="A6A8F3E4">
      <w:numFmt w:val="bullet"/>
      <w:lvlText w:val="•"/>
      <w:lvlJc w:val="left"/>
      <w:pPr>
        <w:ind w:left="6100" w:hanging="341"/>
      </w:pPr>
      <w:rPr>
        <w:rFonts w:hint="default"/>
      </w:rPr>
    </w:lvl>
    <w:lvl w:ilvl="7" w:tplc="05B2005E">
      <w:numFmt w:val="bullet"/>
      <w:lvlText w:val="•"/>
      <w:lvlJc w:val="left"/>
      <w:pPr>
        <w:ind w:left="7040" w:hanging="341"/>
      </w:pPr>
      <w:rPr>
        <w:rFonts w:hint="default"/>
      </w:rPr>
    </w:lvl>
    <w:lvl w:ilvl="8" w:tplc="85569FA0">
      <w:numFmt w:val="bullet"/>
      <w:lvlText w:val="•"/>
      <w:lvlJc w:val="left"/>
      <w:pPr>
        <w:ind w:left="7980" w:hanging="3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8C"/>
    <w:rsid w:val="0001108C"/>
    <w:rsid w:val="002C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1044"/>
  <w15:docId w15:val="{AAA3F4DA-37AE-4168-8FA5-4F45F678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8"/>
      <w:ind w:left="454" w:hanging="34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9239 Global Perspectives Teacher Guide 2015.indd</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9239 Global Perspectives Teacher Guide 2015.indd</dc:title>
  <dc:creator>whitej</dc:creator>
  <cp:lastModifiedBy>Crihfield Sandy</cp:lastModifiedBy>
  <cp:revision>2</cp:revision>
  <dcterms:created xsi:type="dcterms:W3CDTF">2017-04-11T15:36:00Z</dcterms:created>
  <dcterms:modified xsi:type="dcterms:W3CDTF">2017-04-11T15:36:00Z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Creator">
    <vt:lpwstr>Adobe InDesign CS5 (7.0.4)</vt:lpwstr>
  </property>
  <property fmtid="{D5CDD505-2E9C-101B-9397-08002B2CF9AE}" pid="4" name="LastSaved">
    <vt:filetime>2017-01-27T00:00:00Z</vt:filetime>
  </property>
</Properties>
</file>